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</w:t>
      </w:r>
    </w:p>
    <w:p>
      <w:r>
        <w:rPr>
          <w:rFonts w:ascii="宋体" w:hAnsi="宋体" w:eastAsia="宋体"/>
          <w:sz w:val="24"/>
        </w:rPr>
        <w:t>杨明武主编；朱志敏，谢冰，马玲副主编；丰树林，张根发，胡晓编者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杨明武主编；朱志敏，谢冰，马玲副主编；丰树林，张根发，胡晓编者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本书出售、求购地址：https://www.jiaokey.com/book/detail/11454570.html</w:t>
      </w:r>
    </w:p>
    <w:p>
      <w:r>
        <w:t>更多相关图书推荐：https://www.jiaokey.com</w:t>
      </w:r>
    </w:p>
    <w:p>
      <w:r>
        <w:t>杨明武主编；朱志敏，谢冰，马玲副主编；丰树林，张根发，胡晓编者 其他作品：https://www.jiaokey.com/tag/杨明武主编；朱志敏，谢冰，马玲副主编；丰树林，张根发，胡晓编者.html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