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（法）雨果著；（法）博蒙改写；李祥译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（法）雨果著；（法）博蒙改写；李祥译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北京：中国文艺联合出版社公司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本书出售、求购地址：https://www.jiaokey.com/book/detail/11454046.html</w:t>
      </w:r>
    </w:p>
    <w:p>
      <w:r>
        <w:t>更多相关图书推荐：https://www.jiaokey.com</w:t>
      </w:r>
    </w:p>
    <w:p>
      <w:r>
        <w:t>（法）雨果著；（法）博蒙改写；李祥译 其他作品：https://www.jiaokey.com/tag/（法）雨果著；（法）博蒙改写；李祥译.html</w:t>
      </w:r>
    </w:p>
    <w:p>
      <w:r>
        <w:t>北京：中国文艺联合出版社公司 出版图书：https://www.jiaokey.com/tag/北京：中国文艺联合出版社公司.html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