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春菜病虫害防治历</w:t>
      </w:r>
    </w:p>
    <w:p>
      <w:r>
        <w:rPr>
          <w:rFonts w:ascii="宋体" w:hAnsi="宋体" w:eastAsia="宋体"/>
          <w:sz w:val="24"/>
        </w:rPr>
        <w:t>程沄，段道怀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春菜病虫害防治历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程沄，段道怀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《北京农业科学》编辑部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本书出售、求购地址：https://www.jiaokey.com/book/detail/11453515.html</w:t>
      </w:r>
    </w:p>
    <w:p>
      <w:r>
        <w:t>更多相关图书推荐：https://www.jiaokey.com</w:t>
      </w:r>
    </w:p>
    <w:p>
      <w:r>
        <w:t>程沄，段道怀 其他作品：https://www.jiaokey.com/tag/程沄，段道怀.html</w:t>
      </w:r>
    </w:p>
    <w:p>
      <w:r>
        <w:t>《北京农业科学》编辑部 出版图书：https://www.jiaokey.com/tag/《北京农业科学》编辑部.html</w:t>
      </w:r>
    </w:p>
    <w:p>
      <w:r>
        <w:t>关键词搜索：https://www.jiaokey.com/tag/春菜病虫害防治历.html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