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蔬菜病虫害防治简明手册</w:t>
      </w:r>
    </w:p>
    <w:p>
      <w:r>
        <w:rPr>
          <w:rFonts w:ascii="宋体" w:hAnsi="宋体" w:eastAsia="宋体"/>
          <w:sz w:val="24"/>
        </w:rPr>
        <w:t>黄仲生，王书智，严毓华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黄仲生，王书智，严毓华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北京蔬菜科技情报网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本书出售、求购地址：https://www.jiaokey.com/book/detail/11453513.html</w:t>
      </w:r>
    </w:p>
    <w:p>
      <w:r>
        <w:t>更多相关图书推荐：https://www.jiaokey.com</w:t>
      </w:r>
    </w:p>
    <w:p>
      <w:r>
        <w:t>黄仲生，王书智，严毓华 其他作品：https://www.jiaokey.com/tag/黄仲生，王书智，严毓华.html</w:t>
      </w:r>
    </w:p>
    <w:p>
      <w:r>
        <w:t>北京蔬菜科技情报网 出版图书：https://www.jiaokey.com/tag/北京蔬菜科技情报网.html</w:t>
      </w:r>
    </w:p>
    <w:p>
      <w:r>
        <w:t>关键词搜索：https://www.jiaokey.com/tag/蔬菜病虫害防治简明手册.html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