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中国政党制度概论</w:t>
      </w:r>
    </w:p>
    <w:p>
      <w:r>
        <w:rPr>
          <w:rFonts w:ascii="宋体" w:hAnsi="宋体" w:eastAsia="宋体"/>
          <w:sz w:val="24"/>
        </w:rPr>
        <w:t>刘铁成，卜鼎焕主编；孙信，李凤瑛，黄建中，谭冰石副主编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刘铁成，卜鼎焕主编；孙信，李凤瑛，黄建中，谭冰石副主编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本书出售、求购地址：https://www.jiaokey.com/book/detail/11453295.html</w:t>
      </w:r>
    </w:p>
    <w:p>
      <w:r>
        <w:t>更多相关图书推荐：https://www.jiaokey.com</w:t>
      </w:r>
    </w:p>
    <w:p>
      <w:r>
        <w:t>刘铁成，卜鼎焕主编；孙信，李凤瑛，黄建中，谭冰石副主编 其他作品：https://www.jiaokey.com/tag/刘铁成，卜鼎焕主编；孙信，李凤瑛，黄建中，谭冰石副主编.html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关键词搜索：https://www.jiaokey.com/tag/中国政党制度概论.html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