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卓越游击营销</w:t>
      </w:r>
    </w:p>
    <w:p>
      <w:r>
        <w:rPr>
          <w:rFonts w:ascii="宋体" w:hAnsi="宋体" w:eastAsia="宋体"/>
          <w:sz w:val="24"/>
        </w:rPr>
        <w:t>（美）莱文森（Levinson，J.C.）著；赵献东，胡莉莉译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2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卓越游击营销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（美）莱文森（Levinson，J.C.）著；赵献东，胡莉莉译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本书出售、求购地址：https://www.jiaokey.com/book/detail/11452447.html</w:t>
      </w:r>
    </w:p>
    <w:p>
      <w:r>
        <w:t>更多相关图书推荐：https://www.jiaokey.com</w:t>
      </w:r>
    </w:p>
    <w:p>
      <w:r>
        <w:t>（美）莱文森（Levinson，J.C.）著；赵献东，胡莉莉译 其他作品：https://www.jiaokey.com/tag/（美）莱文森（Levinson，J.C.）著；赵献东，胡莉莉译.html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