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威克菲尔牧师</w:t>
      </w:r>
    </w:p>
    <w:p>
      <w:r>
        <w:rPr>
          <w:rFonts w:ascii="宋体" w:hAnsi="宋体" w:eastAsia="宋体"/>
          <w:sz w:val="24"/>
        </w:rPr>
        <w:t>（英）哥尔斯密（O.Goldsmith）著；韦斯特（M.West）缩写 罗志野，龚绍忍译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威克菲尔牧师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（英）哥尔斯密（O.Goldsmith）著；韦斯特（M.West）缩写 罗志野，龚绍忍译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本书出售、求购地址：https://www.jiaokey.com/book/detail/11451385.html</w:t>
      </w:r>
    </w:p>
    <w:p>
      <w:r>
        <w:t>更多相关图书推荐：https://www.jiaokey.com</w:t>
      </w:r>
    </w:p>
    <w:p>
      <w:r>
        <w:t>（英）哥尔斯密（O.Goldsmith）著；韦斯特（M.West）缩写 罗志野，龚绍忍译 其他作品：https://www.jiaokey.com/tag/（英）哥尔斯密（O.Goldsmith）著；韦斯特（M.West）缩写 罗志野，龚绍忍译.html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英国 年代: 近代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