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中药胆汗的基础与应用  文献综述</w:t>
      </w:r>
    </w:p>
    <w:p>
      <w:r>
        <w:rPr>
          <w:rFonts w:ascii="宋体" w:hAnsi="宋体" w:eastAsia="宋体"/>
          <w:sz w:val="24"/>
        </w:rPr>
        <w:t>沈阳药学院科技资料室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中药胆汗的基础与应用  文献综述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沈阳药学院科技资料室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本书出售、求购地址：https://www.jiaokey.com/book/detail/11451268.html</w:t>
      </w:r>
    </w:p>
    <w:p>
      <w:r>
        <w:t>更多相关图书推荐：https://www.jiaokey.com</w:t>
      </w:r>
    </w:p>
    <w:p>
      <w:r>
        <w:t>沈阳药学院科技资料室 其他作品：https://www.jiaokey.com/tag/沈阳药学院科技资料室.html</w:t>
      </w:r>
    </w:p>
    <w:p>
      <w:r>
        <w:t>关键词搜索：https://www.jiaokey.com/tag/中药胆汗的基础与应用  文献综述.html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