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36家跨国公司的营销法则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36家跨国公司的营销法则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本书出售、求购地址：https://www.jiaokey.com/book/detail/11450832.html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关键词搜索：https://www.jiaokey.com/tag/36家跨国公司的营销法则.html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