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医药资料</w:t>
      </w:r>
    </w:p>
    <w:p>
      <w:r>
        <w:rPr>
          <w:rFonts w:ascii="宋体" w:hAnsi="宋体" w:eastAsia="宋体"/>
          <w:sz w:val="24"/>
        </w:rPr>
        <w:t>四川南充地区科委，南充医学专科学校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四川南充地区科委，南充医学专科学校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本书出售、求购地址：https://www.jiaokey.com/book/detail/11450657.html</w:t>
      </w:r>
    </w:p>
    <w:p>
      <w:r>
        <w:t>更多相关图书推荐：https://www.jiaokey.com</w:t>
      </w:r>
    </w:p>
    <w:p>
      <w:r>
        <w:t>四川南充地区科委，南充医学专科学校 其他作品：https://www.jiaokey.com/tag/四川南充地区科委，南充医学专科学校.html</w:t>
      </w:r>
    </w:p>
    <w:p>
      <w:r>
        <w:t>关键词搜索：https://www.jiaokey.com/tag/医药资料.html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