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书名：慢性肾脏病及透析的临床实践指南 II</w:t>
      </w:r>
    </w:p>
    <w:p>
      <w:r>
        <w:t>作者：（美）NKF-K/DOQI工作组原著；王海燕，王梅主译</w:t>
      </w:r>
    </w:p>
    <w:p>
      <w:r>
        <w:t>出版社：北京：人民卫生出版社</w:t>
      </w:r>
    </w:p>
    <w:p>
      <w:r>
        <w:t>出版日期：2005.05</w:t>
      </w:r>
    </w:p>
    <w:p>
      <w:r>
        <w:t>总页数：465</w:t>
      </w:r>
    </w:p>
    <w:p>
      <w:r>
        <w:t>更多请访问教客网: www.jiaokey.com</w:t>
      </w:r>
    </w:p>
    <w:p>
      <w:r>
        <w:t>慢性肾脏病及透析的临床实践指南 II 评论地址：https://www.jiaokey.com/book/detail/11450449.html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