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世纪之交的中国妇女社会地位</w:t>
      </w:r>
    </w:p>
    <w:p>
      <w:r>
        <w:rPr>
          <w:rFonts w:ascii="宋体" w:hAnsi="宋体" w:eastAsia="宋体"/>
          <w:sz w:val="24"/>
        </w:rPr>
        <w:t>蒋永萍主编；王思梅，姜秀花，贾云竹，杨玉静编著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世纪之交的中国妇女社会地位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蒋永萍主编；王思梅，姜秀花，贾云竹，杨玉静编著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本书出售、求购地址：https://www.jiaokey.com/book/detail/11450388.html</w:t>
      </w:r>
    </w:p>
    <w:p>
      <w:r>
        <w:t>更多相关图书推荐：https://www.jiaokey.com</w:t>
      </w:r>
    </w:p>
    <w:p>
      <w:r>
        <w:t>蒋永萍主编；王思梅，姜秀花，贾云竹，杨玉静编著 其他作品：https://www.jiaokey.com/tag/蒋永萍主编；王思梅，姜秀花，贾云竹，杨玉静编著.html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关键词搜索：https://www.jiaokey.com/tag/世纪之交的中国妇女社会地位.html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