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巴彦人民革命斗争史  1932-1949</w:t>
      </w:r>
    </w:p>
    <w:p>
      <w:r>
        <w:rPr>
          <w:rFonts w:ascii="宋体" w:hAnsi="宋体" w:eastAsia="宋体"/>
          <w:sz w:val="24"/>
        </w:rPr>
        <w:t>王运义主编；姜维之，张旭和副主编；姜维之，崔斌，魏长海编辑；中共巴彦县委党史研究室编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巴彦人民革命斗争史  1932-1949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王运义主编；姜维之，张旭和副主编；姜维之，崔斌，魏长海编辑；中共巴彦县委党史研究室编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本书出售、求购地址：https://www.jiaokey.com/book/detail/11448932.html</w:t>
      </w:r>
    </w:p>
    <w:p>
      <w:r>
        <w:t>更多相关图书推荐：https://www.jiaokey.com</w:t>
      </w:r>
    </w:p>
    <w:p>
      <w:r>
        <w:t>王运义主编；姜维之，张旭和副主编；姜维之，崔斌，魏长海编辑；中共巴彦县委党史研究室编 其他作品：https://www.jiaokey.com/tag/王运义主编；姜维之，张旭和副主编；姜维之，崔斌，魏长海编辑；中共巴彦县委党史研究室编.html</w:t>
      </w:r>
    </w:p>
    <w:p>
      <w:r>
        <w:t>关键词搜索：https://www.jiaokey.com/tag/巴彦人民革命斗争史  1932-1949.html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