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留法勤工俭学运动与旅欧共青团的创建专题论文集</w:t>
      </w:r>
    </w:p>
    <w:p>
      <w:r>
        <w:rPr>
          <w:rFonts w:ascii="宋体" w:hAnsi="宋体" w:eastAsia="宋体"/>
          <w:sz w:val="24"/>
        </w:rPr>
        <w:t>共青团中央青运史研究室编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留法勤工俭学运动与旅欧共青团的创建专题论文集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共青团中央青运史研究室编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本书出售、求购地址：https://www.jiaokey.com/book/detail/11448878.html</w:t>
      </w:r>
    </w:p>
    <w:p>
      <w:r>
        <w:t>更多相关图书推荐：https://www.jiaokey.com</w:t>
      </w:r>
    </w:p>
    <w:p>
      <w:r>
        <w:t>共青团中央青运史研究室编 其他作品：https://www.jiaokey.com/tag/共青团中央青运史研究室编.html</w:t>
      </w:r>
    </w:p>
    <w:p>
      <w:r>
        <w:t>关键词搜索：https://www.jiaokey.com/tag/留法勤工俭学运动与旅欧共青团的创建专题论文集.html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