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书名：培养孩子的财富基因  走出“富不过三代”的古老谶语</w:t>
      </w:r>
    </w:p>
    <w:p>
      <w:r>
        <w:t>作者：陈涛编著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总页数：308</w:t>
      </w:r>
    </w:p>
    <w:p>
      <w:r>
        <w:t>更多请访问教客网: www.jiaokey.com</w:t>
      </w:r>
    </w:p>
    <w:p>
      <w:r>
        <w:t>培养孩子的财富基因  走出“富不过三代”的古老谶语 评论地址：https://www.jiaokey.com/book/detail/11447907.html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