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十大才子  上  第2版</w:t>
      </w:r>
    </w:p>
    <w:p>
      <w:r>
        <w:rPr>
          <w:rFonts w:ascii="宋体" w:hAnsi="宋体" w:eastAsia="宋体"/>
          <w:sz w:val="24"/>
        </w:rPr>
        <w:t>孟庆文主编；甫之，杨抱朴，毕宝魁，曹晖，刘维治，宋戈，黄士吉，张永芳，邓伟，董文成，杨清林著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十大才子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孟庆文主编；甫之，杨抱朴，毕宝魁，曹晖，刘维治，宋戈，黄士吉，张永芳，邓伟，董文成，杨清林著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本书出售、求购地址：https://www.jiaokey.com/book/detail/11447630.html</w:t>
      </w:r>
    </w:p>
    <w:p>
      <w:r>
        <w:t>更多相关图书推荐：https://www.jiaokey.com</w:t>
      </w:r>
    </w:p>
    <w:p>
      <w:r>
        <w:t>孟庆文主编；甫之，杨抱朴，毕宝魁，曹晖，刘维治，宋戈，黄士吉，张永芳，邓伟，董文成，杨清林著 其他作品：https://www.jiaokey.com/tag/孟庆文主编；甫之，杨抱朴，毕宝魁，曹晖，刘维治，宋戈，黄士吉，张永芳，邓伟，董文成，杨清林著.html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关键词搜索：https://www.jiaokey.com/tag/十大才子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