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高等服装院校教材  服装工艺学  成衣工艺分册  （第二版）</w:t>
      </w:r>
    </w:p>
    <w:p>
      <w:r>
        <w:rPr>
          <w:rFonts w:ascii="宋体" w:hAnsi="宋体" w:eastAsia="宋体"/>
          <w:sz w:val="24"/>
        </w:rPr>
        <w:t>中国纺织总会教育部组织编写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高等服装院校教材  服装工艺学  成衣工艺分册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中国纺织总会教育部组织编写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本书出售、求购地址：https://www.jiaokey.com/book/detail/11446032.html</w:t>
      </w:r>
    </w:p>
    <w:p>
      <w:r>
        <w:t>更多相关图书推荐：https://www.jiaokey.com</w:t>
      </w:r>
    </w:p>
    <w:p>
      <w:r>
        <w:t>中国纺织总会教育部组织编写 其他作品：https://www.jiaokey.com/tag/中国纺织总会教育部组织编写.html</w:t>
      </w:r>
    </w:p>
    <w:p>
      <w:r>
        <w:t>关键词搜索：https://www.jiaokey.com/tag/高等服装院校教材  服装工艺学  成衣工艺分册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