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愤怒的囚徒</w:t>
      </w:r>
    </w:p>
    <w:p>
      <w:r>
        <w:rPr>
          <w:rFonts w:ascii="宋体" w:hAnsi="宋体" w:eastAsia="宋体"/>
          <w:sz w:val="24"/>
        </w:rPr>
        <w:t>（法）桑普恩（Semprun，J·）著；麦梅娟，徐真华译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（法）桑普恩（Semprun，J·）著；麦梅娟，徐真华译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本书出售、求购地址：https://www.jiaokey.com/book/detail/11445730.html</w:t>
      </w:r>
    </w:p>
    <w:p>
      <w:r>
        <w:t>更多相关图书推荐：https://www.jiaokey.com</w:t>
      </w:r>
    </w:p>
    <w:p>
      <w:r>
        <w:t>（法）桑普恩（Semprun，J·）著；麦梅娟，徐真华译 其他作品：https://www.jiaokey.com/tag/（法）桑普恩（Semprun，J·）著；麦梅娟，徐真华译.html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关键词搜索：https://www.jiaokey.com/tag/愤怒的囚徒.html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