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美术大师经典</w:t>
      </w:r>
    </w:p>
    <w:p>
      <w:r>
        <w:rPr>
          <w:rFonts w:ascii="宋体" w:hAnsi="宋体" w:eastAsia="宋体"/>
          <w:sz w:val="24"/>
        </w:rPr>
        <w:t>（英）妮古拉·霍奇，（英）莉比·安森著；史亚良，洪英译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美术大师经典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（英）妮古拉·霍奇，（英）莉比·安森著；史亚良，洪英译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本书出售、求购地址：https://www.jiaokey.com/book/detail/11445462.html</w:t>
      </w:r>
    </w:p>
    <w:p>
      <w:r>
        <w:t>更多相关图书推荐：https://www.jiaokey.com</w:t>
      </w:r>
    </w:p>
    <w:p>
      <w:r>
        <w:t>（英）妮古拉·霍奇，（英）莉比·安森著；史亚良，洪英译 其他作品：https://www.jiaokey.com/tag/（英）妮古拉·霍奇，（英）莉比·安森著；史亚良，洪英译.html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关键词搜索：https://www.jiaokey.com/tag/美术大师经典.html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