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企业金融卷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企业金融卷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本书出售、求购地址：https://www.jiaokey.com/book/detail/11444761.html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企业金融卷.html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