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青少年足球训练101例：12-16岁</w:t>
      </w:r>
    </w:p>
    <w:p>
      <w:r>
        <w:rPr>
          <w:rFonts w:ascii="宋体" w:hAnsi="宋体" w:eastAsia="宋体"/>
          <w:sz w:val="24"/>
        </w:rPr>
        <w:t>（英）马尔科姆·库克著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青少年足球训练101例：12-16岁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本书出售、求购地址：https://www.jiaokey.com/book/detail/11443683.html</w:t>
      </w:r>
    </w:p>
    <w:p>
      <w:r>
        <w:t>更多相关图书推荐：https://www.jiaokey.com</w:t>
      </w:r>
    </w:p>
    <w:p>
      <w:r>
        <w:t>（英）马尔科姆·库克著 其他作品：https://www.jiaokey.com/tag/（英）马尔科姆·库克著.html</w:t>
      </w:r>
    </w:p>
    <w:p>
      <w:r>
        <w:t>关键词搜索：https://www.jiaokey.com/tag/青少年足球训练101例：12-16岁.html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