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现代消化道出血诊治指南</w:t>
      </w:r>
    </w:p>
    <w:p>
      <w:r>
        <w:rPr>
          <w:rFonts w:ascii="宋体" w:hAnsi="宋体" w:eastAsia="宋体"/>
          <w:sz w:val="24"/>
        </w:rPr>
        <w:t>池肇春，许慧，李方儒主编；池一凡，周长宏，耿长新，陈乃玲副主编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现代消化道出血诊治指南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池肇春，许慧，李方儒主编；池一凡，周长宏，耿长新，陈乃玲副主编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本书出售、求购地址：https://www.jiaokey.com/book/detail/11443490.html</w:t>
      </w:r>
    </w:p>
    <w:p>
      <w:r>
        <w:t>更多相关图书推荐：https://www.jiaokey.com</w:t>
      </w:r>
    </w:p>
    <w:p>
      <w:r>
        <w:t>池肇春，许慧，李方儒主编；池一凡，周长宏，耿长新，陈乃玲副主编 其他作品：https://www.jiaokey.com/tag/池肇春，许慧，李方儒主编；池一凡，周长宏，耿长新，陈乃玲副主编.html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关键词搜索：https://www.jiaokey.com/tag/现代消化道出血诊治指南.html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