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中国行业分析报告  2005  建材工业</w:t>
      </w:r>
    </w:p>
    <w:p>
      <w:r>
        <w:rPr>
          <w:rFonts w:ascii="宋体" w:hAnsi="宋体" w:eastAsia="宋体"/>
          <w:sz w:val="24"/>
        </w:rPr>
        <w:t>黄淑和主编；李欣（册）主编；中国建筑材料工业协会编著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中国行业分析报告  2005  建材工业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黄淑和主编；李欣（册）主编；中国建筑材料工业协会编著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本书出售、求购地址：https://www.jiaokey.com/book/detail/11443319.html</w:t>
      </w:r>
    </w:p>
    <w:p>
      <w:r>
        <w:t>更多相关图书推荐：https://www.jiaokey.com</w:t>
      </w:r>
    </w:p>
    <w:p>
      <w:r>
        <w:t>黄淑和主编；李欣（册）主编；中国建筑材料工业协会编著 其他作品：https://www.jiaokey.com/tag/黄淑和主编；李欣（册）主编；中国建筑材料工业协会编著.html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关键词搜索：https://www.jiaokey.com/tag/中国行业分析报告  2005  建材工业.html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