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金钱的灵魂  重塑你与金钱、生活的关系</w:t>
      </w:r>
    </w:p>
    <w:p>
      <w:r>
        <w:rPr>
          <w:rFonts w:ascii="宋体" w:hAnsi="宋体" w:eastAsia="宋体"/>
          <w:sz w:val="24"/>
        </w:rPr>
        <w:t>兰妮·提斯特（Lynne Twist），特雷莎·巴克（Teresa Barker）著；黄佳，林文顺译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金钱的灵魂  重塑你与金钱、生活的关系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兰妮·提斯特（Lynne Twist），特雷莎·巴克（Teresa Barker）著；黄佳，林文顺译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本书出售、求购地址：https://www.jiaokey.com/book/detail/11442384.html</w:t>
      </w:r>
    </w:p>
    <w:p>
      <w:r>
        <w:t>更多相关图书推荐：https://www.jiaokey.com</w:t>
      </w:r>
    </w:p>
    <w:p>
      <w:r>
        <w:t>兰妮·提斯特（Lynne Twist），特雷莎·巴克（Teresa Barker）著；黄佳，林文顺译 其他作品：https://www.jiaokey.com/tag/兰妮·提斯特（Lynne Twist），特雷莎·巴克（Teresa Barker）著；黄佳，林文顺译.html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关键词搜索：https://www.jiaokey.com/tag/金钱的灵魂  重塑你与金钱、生活的关系.html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