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学画《马到成功》</w:t>
      </w:r>
    </w:p>
    <w:p>
      <w:r>
        <w:rPr>
          <w:rFonts w:ascii="宋体" w:hAnsi="宋体" w:eastAsia="宋体"/>
          <w:sz w:val="24"/>
        </w:rPr>
        <w:t>杨乾亮著（天津劳动经济学校）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学画《马到成功》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杨乾亮著（天津劳动经济学校）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本书出售、求购地址：https://www.jiaokey.com/book/detail/11441433.html</w:t>
      </w:r>
    </w:p>
    <w:p>
      <w:r>
        <w:t>更多相关图书推荐：https://www.jiaokey.com</w:t>
      </w:r>
    </w:p>
    <w:p>
      <w:r>
        <w:t>杨乾亮著（天津劳动经济学校） 其他作品：https://www.jiaokey.com/tag/杨乾亮著（天津劳动经济学校）.html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关键词搜索：https://www.jiaokey.com/tag/学画《马到成功》.html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