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（战国）鬼谷子著；民俗文化编写组编译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（战国）鬼谷子著；民俗文化编写组编译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鬼谷子(学科:译文)鬼谷子纵横家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本书出售、求购地址：https://www.jiaokey.com/book/detail/11441395.html</w:t>
      </w:r>
    </w:p>
    <w:p>
      <w:r>
        <w:t>更多相关图书推荐：https://www.jiaokey.com</w:t>
      </w:r>
    </w:p>
    <w:p>
      <w:r>
        <w:t>（战国）鬼谷子著；民俗文化编写组编译 其他作品：https://www.jiaokey.com/tag/（战国）鬼谷子著；民俗文化编写组编译.html</w:t>
      </w:r>
    </w:p>
    <w:p>
      <w:r>
        <w:t>北京:中国致公出版社,2003.05 出版图书：https://www.jiaokey.com/tag/北京:中国致公出版社,2003.05.html</w:t>
      </w:r>
    </w:p>
    <w:p>
      <w:r>
        <w:t>关键词搜索：https://www.jiaokey.com/tag/鬼谷子(学科:译文)鬼谷子纵横家.html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