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教态变化技能</w:t>
      </w:r>
    </w:p>
    <w:p>
      <w:r>
        <w:rPr>
          <w:rFonts w:ascii="宋体" w:hAnsi="宋体" w:eastAsia="宋体"/>
          <w:sz w:val="24"/>
        </w:rPr>
        <w:t>尹智孟，王焕博编写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教态变化技能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尹智孟，王焕博编写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北京:中国人事出版社,1998.07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课堂教学-教师-身势语教师-课堂教学-身势语身势语-教师-课堂教学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本书出售、求购地址：https://www.jiaokey.com/book/detail/11441170.html</w:t>
      </w:r>
    </w:p>
    <w:p>
      <w:r>
        <w:t>更多相关图书推荐：https://www.jiaokey.com</w:t>
      </w:r>
    </w:p>
    <w:p>
      <w:r>
        <w:t>尹智孟，王焕博编写 其他作品：https://www.jiaokey.com/tag/尹智孟，王焕博编写.html</w:t>
      </w:r>
    </w:p>
    <w:p>
      <w:r>
        <w:t>北京:中国人事出版社,1998.07 出版图书：https://www.jiaokey.com/tag/北京:中国人事出版社,1998.07.html</w:t>
      </w:r>
    </w:p>
    <w:p>
      <w:r>
        <w:t>关键词搜索：https://www.jiaokey.com/tag/课堂教学-教师-身势语教师-课堂教学-身势语身势语-教师-课堂教学.html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