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鬼狐仙妖</w:t>
      </w:r>
    </w:p>
    <w:p>
      <w:r>
        <w:rPr>
          <w:rFonts w:ascii="宋体" w:hAnsi="宋体" w:eastAsia="宋体"/>
          <w:sz w:val="24"/>
        </w:rPr>
        <w:t>杨晓明主编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鬼狐仙妖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成都:巴蜀书社,1999.09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古典小说(地点:中国学科:选集)短篇小说(地点:中国年代:古代学科:选集)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本书出售、求购地址：https://www.jiaokey.com/book/detail/11441022.html</w:t>
      </w:r>
    </w:p>
    <w:p>
      <w:r>
        <w:t>更多相关图书推荐：https://www.jiaokey.com</w:t>
      </w:r>
    </w:p>
    <w:p>
      <w:r>
        <w:t>杨晓明主编 其他作品：https://www.jiaokey.com/tag/杨晓明主编.html</w:t>
      </w:r>
    </w:p>
    <w:p>
      <w:r>
        <w:t>成都:巴蜀书社,1999.09 出版图书：https://www.jiaokey.com/tag/成都:巴蜀书社,1999.09.html</w:t>
      </w:r>
    </w:p>
    <w:p>
      <w:r>
        <w:t>关键词搜索：https://www.jiaokey.com/tag/古典小说(地点:中国学科:选集)短篇小说(地点:中国年代:古代学科:选集).html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