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热贡艺术</w:t>
      </w:r>
    </w:p>
    <w:p>
      <w:r>
        <w:rPr>
          <w:rFonts w:ascii="宋体" w:hAnsi="宋体" w:eastAsia="宋体"/>
          <w:sz w:val="24"/>
        </w:rPr>
        <w:t>王文章主编；马成俊著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王文章主编；马成俊著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艺术(学科:鉴赏地点:同仁县)艺术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本书出售、求购地址：https://www.jiaokey.com/book/detail/11440624.html</w:t>
      </w:r>
    </w:p>
    <w:p>
      <w:r>
        <w:t>更多相关图书推荐：https://www.jiaokey.com</w:t>
      </w:r>
    </w:p>
    <w:p>
      <w:r>
        <w:t>王文章主编；马成俊著 其他作品：https://www.jiaokey.com/tag/王文章主编；马成俊著.html</w:t>
      </w:r>
    </w:p>
    <w:p>
      <w:r>
        <w:t>杭州:浙江人民出版社,2005.01 出版图书：https://www.jiaokey.com/tag/杭州:浙江人民出版社,2005.01.html</w:t>
      </w:r>
    </w:p>
    <w:p>
      <w:r>
        <w:t>关键词搜索：https://www.jiaokey.com/tag/艺术(学科:鉴赏地点:同仁县)艺术.html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