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  上</w:t>
      </w:r>
    </w:p>
    <w:p>
      <w:r>
        <w:rPr>
          <w:rFonts w:ascii="宋体" w:hAnsi="宋体" w:eastAsia="宋体"/>
          <w:sz w:val="24"/>
        </w:rPr>
        <w:t>周正梅主编；倪敏，周正梅，阳纯，徐慧霞，陈丽萍，汪旭，郑嵘撰稿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周正梅主编；倪敏，周正梅，阳纯，徐慧霞，陈丽萍，汪旭，郑嵘撰稿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本书出售、求购地址：https://www.jiaokey.com/book/detail/11439844.html</w:t>
      </w:r>
    </w:p>
    <w:p>
      <w:r>
        <w:t>更多相关图书推荐：https://www.jiaokey.com</w:t>
      </w:r>
    </w:p>
    <w:p>
      <w:r>
        <w:t>周正梅主编；倪敏，周正梅，阳纯，徐慧霞，陈丽萍，汪旭，郑嵘撰稿 其他作品：https://www.jiaokey.com/tag/周正梅主编；倪敏，周正梅，阳纯，徐慧霞，陈丽萍，汪旭，郑嵘撰稿.html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