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高二政治  上</w:t>
      </w:r>
    </w:p>
    <w:p>
      <w:r>
        <w:rPr>
          <w:rFonts w:ascii="宋体" w:hAnsi="宋体" w:eastAsia="宋体"/>
          <w:sz w:val="24"/>
        </w:rPr>
        <w:t>付道亭本册主编；付道亭，陆喜翠，林以波，许元山编者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高二政治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付道亭本册主编；付道亭，陆喜翠，林以波，许元山编者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本书出售、求购地址：https://www.jiaokey.com/book/detail/11439659.html</w:t>
      </w:r>
    </w:p>
    <w:p>
      <w:r>
        <w:t>更多相关图书推荐：https://www.jiaokey.com</w:t>
      </w:r>
    </w:p>
    <w:p>
      <w:r>
        <w:t>付道亭本册主编；付道亭，陆喜翠，林以波，许元山编者 其他作品：https://www.jiaokey.com/tag/付道亭本册主编；付道亭，陆喜翠，林以波，许元山编者.html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关键词搜索：https://www.jiaokey.com/tag/中学教材标准学案  高二政治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