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中国改革开放与跨世纪发展战略</w:t>
      </w:r>
    </w:p>
    <w:p>
      <w:r>
        <w:rPr>
          <w:rFonts w:ascii="宋体" w:hAnsi="宋体" w:eastAsia="宋体"/>
          <w:sz w:val="24"/>
        </w:rPr>
        <w:t>马洪主编；中国县镇发展研究所《中国志》编辑部，中共中央编译局《当代世界与社会主义》编辑部编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中国改革开放与跨世纪发展战略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马洪主编；中国县镇发展研究所《中国志》编辑部，中共中央编译局《当代世界与社会主义》编辑部编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本书出售、求购地址：https://www.jiaokey.com/book/detail/11439471.html</w:t>
      </w:r>
    </w:p>
    <w:p>
      <w:r>
        <w:t>更多相关图书推荐：https://www.jiaokey.com</w:t>
      </w:r>
    </w:p>
    <w:p>
      <w:r>
        <w:t>马洪主编；中国县镇发展研究所《中国志》编辑部，中共中央编译局《当代世界与社会主义》编辑部编 其他作品：https://www.jiaokey.com/tag/马洪主编；中国县镇发展研究所《中国志》编辑部，中共中央编译局《当代世界与社会主义》编辑部编.html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关键词搜索：https://www.jiaokey.com/tag/中国改革开放与跨世纪发展战略.html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