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映日荷花</w:t>
      </w:r>
    </w:p>
    <w:p>
      <w:r>
        <w:rPr>
          <w:rFonts w:ascii="宋体" w:hAnsi="宋体" w:eastAsia="宋体"/>
          <w:sz w:val="24"/>
        </w:rPr>
        <w:t>施议对，宗德路，徐志刚编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映日荷花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施议对，宗德路，徐志刚编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澳门中华诗词学会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本书出售、求购地址：https://www.jiaokey.com/book/detail/11439297.html</w:t>
      </w:r>
    </w:p>
    <w:p>
      <w:r>
        <w:t>更多相关图书推荐：https://www.jiaokey.com</w:t>
      </w:r>
    </w:p>
    <w:p>
      <w:r>
        <w:t>施议对，宗德路，徐志刚编 其他作品：https://www.jiaokey.com/tag/施议对，宗德路，徐志刚编.html</w:t>
      </w:r>
    </w:p>
    <w:p>
      <w:r>
        <w:t>澳门中华诗词学会 出版图书：https://www.jiaokey.com/tag/澳门中华诗词学会.html</w:t>
      </w:r>
    </w:p>
    <w:p>
      <w:r>
        <w:t>关键词搜索：https://www.jiaokey.com/tag/映日荷花.html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