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  2000  现代口语入门</w:t>
      </w:r>
    </w:p>
    <w:p>
      <w:r>
        <w:rPr>
          <w:rFonts w:ascii="宋体" w:hAnsi="宋体" w:eastAsia="宋体"/>
          <w:sz w:val="24"/>
        </w:rPr>
        <w:t>刘诒娴，李元坚，王定一，倪新笺，鲍恩波，尢铁俊，兰仲英译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  2000  现代口语入门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刘诒娴，李元坚，王定一，倪新笺，鲍恩波，尢铁俊，兰仲英译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本书出售、求购地址：https://www.jiaokey.com/book/detail/11437410.html</w:t>
      </w:r>
    </w:p>
    <w:p>
      <w:r>
        <w:t>更多相关图书推荐：https://www.jiaokey.com</w:t>
      </w:r>
    </w:p>
    <w:p>
      <w:r>
        <w:t>刘诒娴，李元坚，王定一，倪新笺，鲍恩波，尢铁俊，兰仲英译 其他作品：https://www.jiaokey.com/tag/刘诒娴，李元坚，王定一，倪新笺，鲍恩波，尢铁俊，兰仲英译.html</w:t>
      </w:r>
    </w:p>
    <w:p>
      <w:r>
        <w:t>关键词搜索：https://www.jiaokey.com/tag/德语  2000  现代口语入门.html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