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父母怎样为孩子的情绪解套  父母是引导孩子情绪健康的第一责任人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父母怎样为孩子的情绪解套  父母是引导孩子情绪健康的第一责任人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本书出售、求购地址：https://www.jiaokey.com/book/detail/11436124.html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关键词搜索：https://www.jiaokey.com/tag/父母怎样为孩子的情绪解套  父母是引导孩子情绪健康的第一责任人.html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