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书名：发展的潜力  我国基础研究与应用基础研究资源的分析</w:t>
      </w:r>
    </w:p>
    <w:p>
      <w:r>
        <w:t>作者：邹珊刚，杨佐仪，杨长桂等著</w:t>
      </w:r>
    </w:p>
    <w:p>
      <w:r>
        <w:t>出版社：武汉：华中理工大学出版社</w:t>
      </w:r>
    </w:p>
    <w:p>
      <w:r>
        <w:t>出版日期：1993.09</w:t>
      </w:r>
    </w:p>
    <w:p>
      <w:r>
        <w:t>总页数：169</w:t>
      </w:r>
    </w:p>
    <w:p>
      <w:r>
        <w:t>更多请访问教客网: www.jiaokey.com</w:t>
      </w:r>
    </w:p>
    <w:p>
      <w:r>
        <w:t>发展的潜力  我国基础研究与应用基础研究资源的分析 评论地址：https://www.jiaokey.com/book/detail/11435238.html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