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女人真搞笑  第3册</w:t>
      </w:r>
    </w:p>
    <w:p>
      <w:r>
        <w:rPr>
          <w:rFonts w:ascii="宋体" w:hAnsi="宋体" w:eastAsia="宋体"/>
          <w:sz w:val="24"/>
        </w:rPr>
        <w:t>公元人编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女人真搞笑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公元人编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广州：羊城晚报出版社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本书出售、求购地址：https://www.jiaokey.com/book/detail/11434674.html</w:t>
      </w:r>
    </w:p>
    <w:p>
      <w:r>
        <w:t>更多相关图书推荐：https://www.jiaokey.com</w:t>
      </w:r>
    </w:p>
    <w:p>
      <w:r>
        <w:t>公元人编 其他作品：https://www.jiaokey.com/tag/公元人编.html</w:t>
      </w:r>
    </w:p>
    <w:p>
      <w:r>
        <w:t>广州：羊城晚报出版社 出版图书：https://www.jiaokey.com/tag/广州：羊城晚报出版社.html</w:t>
      </w:r>
    </w:p>
    <w:p>
      <w:r>
        <w:t>关键词搜索：https://www.jiaokey.com/tag/女人真搞笑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