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云南民族教育发展概况</w:t>
      </w:r>
    </w:p>
    <w:p>
      <w:r>
        <w:rPr>
          <w:rFonts w:ascii="宋体" w:hAnsi="宋体" w:eastAsia="宋体"/>
          <w:sz w:val="24"/>
        </w:rPr>
        <w:t>云南省教育委员会教育志办公室编著；蔡寿福，熊巍主编；蔡寿福，熊巍，赵苹，杨翠，尤兴光编写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云南民族教育发展概况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云南省教育委员会教育志办公室编著；蔡寿福，熊巍主编；蔡寿福，熊巍，赵苹，杨翠，尤兴光编写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本书出售、求购地址：https://www.jiaokey.com/book/detail/11434205.html</w:t>
      </w:r>
    </w:p>
    <w:p>
      <w:r>
        <w:t>更多相关图书推荐：https://www.jiaokey.com</w:t>
      </w:r>
    </w:p>
    <w:p>
      <w:r>
        <w:t>云南省教育委员会教育志办公室编著；蔡寿福，熊巍主编；蔡寿福，熊巍，赵苹，杨翠，尤兴光编写 其他作品：https://www.jiaokey.com/tag/云南省教育委员会教育志办公室编著；蔡寿福，熊巍主编；蔡寿福，熊巍，赵苹，杨翠，尤兴光编写.html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关键词搜索：https://www.jiaokey.com/tag/云南民族教育发展概况.html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