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</w:t>
      </w:r>
    </w:p>
    <w:p>
      <w:r>
        <w:rPr>
          <w:rFonts w:ascii="宋体" w:hAnsi="宋体" w:eastAsia="宋体"/>
          <w:sz w:val="24"/>
        </w:rPr>
        <w:t>（歌伦比亚）马尔克斯著；张海军主编；仝彦芳，要晓波，李建国译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（歌伦比亚）马尔克斯著；张海军主编；仝彦芳，要晓波，李建国译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本书出售、求购地址：https://www.jiaokey.com/book/detail/11432894.html</w:t>
      </w:r>
    </w:p>
    <w:p>
      <w:r>
        <w:t>更多相关图书推荐：https://www.jiaokey.com</w:t>
      </w:r>
    </w:p>
    <w:p>
      <w:r>
        <w:t>（歌伦比亚）马尔克斯著；张海军主编；仝彦芳，要晓波，李建国译 其他作品：https://www.jiaokey.com/tag/（歌伦比亚）马尔克斯著；张海军主编；仝彦芳，要晓波，李建国译.html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