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影响中国营销进程的25位风云人物</w:t>
      </w:r>
    </w:p>
    <w:p>
      <w:r>
        <w:rPr>
          <w:rFonts w:ascii="宋体" w:hAnsi="宋体" w:eastAsia="宋体"/>
          <w:sz w:val="24"/>
        </w:rPr>
        <w:t>钟超军，严志国等著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影响中国营销进程的25位风云人物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钟超军，严志国等著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本书出售、求购地址：https://www.jiaokey.com/book/detail/11431660.html</w:t>
      </w:r>
    </w:p>
    <w:p>
      <w:r>
        <w:t>更多相关图书推荐：https://www.jiaokey.com</w:t>
      </w:r>
    </w:p>
    <w:p>
      <w:r>
        <w:t>钟超军，严志国等著 其他作品：https://www.jiaokey.com/tag/钟超军，严志国等著.html</w:t>
      </w:r>
    </w:p>
    <w:p>
      <w:r>
        <w:t>北京市：首都经济贸易大学出版社 出版图书：https://www.jiaokey.com/tag/北京市：首都经济贸易大学出版社.html</w:t>
      </w:r>
    </w:p>
    <w:p>
      <w:r>
        <w:t>关键词搜索：https://www.jiaokey.com/tag/影响中国营销进程的25位风云人物.html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