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唐代研究指南  唐代的诗篇  第2册</w:t>
      </w:r>
    </w:p>
    <w:p>
      <w:r>
        <w:rPr>
          <w:rFonts w:ascii="宋体" w:hAnsi="宋体" w:eastAsia="宋体"/>
          <w:sz w:val="24"/>
        </w:rPr>
        <w:t>平冈武夫，市原亨吉，信井清著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唐代研究指南  唐代的诗篇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平冈武夫，市原亨吉，信井清著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本书出售、求购地址：https://www.jiaokey.com/book/detail/11431028.html</w:t>
      </w:r>
    </w:p>
    <w:p>
      <w:r>
        <w:t>更多相关图书推荐：https://www.jiaokey.com</w:t>
      </w:r>
    </w:p>
    <w:p>
      <w:r>
        <w:t>平冈武夫，市原亨吉，信井清著 其他作品：https://www.jiaokey.com/tag/平冈武夫，市原亨吉，信井清著.html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关键词搜索：https://www.jiaokey.com/tag/唐代研究指南  唐代的诗篇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