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海公案</w:t>
      </w:r>
    </w:p>
    <w:p>
      <w:r>
        <w:rPr>
          <w:rFonts w:ascii="宋体" w:hAnsi="宋体" w:eastAsia="宋体"/>
          <w:sz w:val="24"/>
        </w:rPr>
        <w:t>（清）李春芳，（清）无名氏著；鲁德平，边吉校点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（清）李春芳，（清）无名氏著；鲁德平，边吉校点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 学科: 选集) 章回小说(地点: 中国 年代: 清代 学科: 选集) 长篇小说(地点: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本书出售、求购地址：https://www.jiaokey.com/book/detail/11428325.html</w:t>
      </w:r>
    </w:p>
    <w:p>
      <w:r>
        <w:t>更多相关图书推荐：https://www.jiaokey.com</w:t>
      </w:r>
    </w:p>
    <w:p>
      <w:r>
        <w:t>（清）李春芳，（清）无名氏著；鲁德平，边吉校点 其他作品：https://www.jiaokey.com/tag/（清）李春芳，（清）无名氏著；鲁德平，边吉校点.html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关键词搜索：https://www.jiaokey.com/tag/侠义小说(地点: 中国 年代: 清代 学科: 选集) 章回小说(地点: 中国 年代: 清代 学科: 选集) 长篇小说(地点: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