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书名：最新工资标准制定执行监督检查及劳资纠纷争议处理案例解析  3</w:t>
      </w:r>
    </w:p>
    <w:p>
      <w:r>
        <w:t>作者：本书编委会编；张明林主编</w:t>
      </w:r>
    </w:p>
    <w:p>
      <w:r>
        <w:t>出版社：长春：吉林科学技术出版社</w:t>
      </w:r>
    </w:p>
    <w:p>
      <w:r>
        <w:t>出版日期：</w:t>
      </w:r>
    </w:p>
    <w:p>
      <w:r>
        <w:t>总页数：1360</w:t>
      </w:r>
    </w:p>
    <w:p>
      <w:r>
        <w:t>更多请访问教客网: www.jiaokey.com</w:t>
      </w:r>
    </w:p>
    <w:p>
      <w:r>
        <w:t>最新工资标准制定执行监督检查及劳资纠纷争议处理案例解析  3 评论地址：https://www.jiaokey.com/book/detail/11427422.html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