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里语征实  古今谚  古今风谣</w:t>
      </w:r>
    </w:p>
    <w:p>
      <w:r>
        <w:rPr>
          <w:rFonts w:ascii="宋体" w:hAnsi="宋体" w:eastAsia="宋体"/>
          <w:sz w:val="24"/>
        </w:rPr>
        <w:t>（清）唐训方辑；（明）杨慎撰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里语征实  古今谚  古今风谣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（清）唐训方辑；（明）杨慎撰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本书出售、求购地址：https://www.jiaokey.com/book/detail/11427409.html</w:t>
      </w:r>
    </w:p>
    <w:p>
      <w:r>
        <w:t>更多相关图书推荐：https://www.jiaokey.com</w:t>
      </w:r>
    </w:p>
    <w:p>
      <w:r>
        <w:t>（清）唐训方辑；（明）杨慎撰 其他作品：https://www.jiaokey.com/tag/（清）唐训方辑；（明）杨慎撰.html</w:t>
      </w:r>
    </w:p>
    <w:p>
      <w:r>
        <w:t>扬州：广陵书社 出版图书：https://www.jiaokey.com/tag/扬州：广陵书社.html</w:t>
      </w:r>
    </w:p>
    <w:p>
      <w:r>
        <w:t>关键词搜索：https://www.jiaokey.com/tag/里语征实  古今谚  古今风谣.html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