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作物生态学  农业系统的生产力及管理</w:t>
      </w:r>
    </w:p>
    <w:p>
      <w:r>
        <w:rPr>
          <w:rFonts w:ascii="宋体" w:hAnsi="宋体" w:eastAsia="宋体"/>
          <w:sz w:val="24"/>
        </w:rPr>
        <w:t>（美）R.S.LOOMIS，（澳）D.J.CONNOR著；李雁鸣，梁卫理，崔彦宏，李占英等译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作物生态学  农业系统的生产力及管理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（美）R.S.LOOMIS，（澳）D.J.CONNOR著；李雁鸣，梁卫理，崔彦宏，李占英等译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本书出售、求购地址：https://www.jiaokey.com/book/detail/11426820.html</w:t>
      </w:r>
    </w:p>
    <w:p>
      <w:r>
        <w:t>更多相关图书推荐：https://www.jiaokey.com</w:t>
      </w:r>
    </w:p>
    <w:p>
      <w:r>
        <w:t>（美）R.S.LOOMIS，（澳）D.J.CONNOR著；李雁鸣，梁卫理，崔彦宏，李占英等译 其他作品：https://www.jiaokey.com/tag/（美）R.S.LOOMIS，（澳）D.J.CONNOR著；李雁鸣，梁卫理，崔彦宏，李占英等译.html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关键词搜索：https://www.jiaokey.com/tag/作物生态学  农业系统的生产力及管理.html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