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法律责任适用全书  经济卷</w:t>
      </w:r>
    </w:p>
    <w:p>
      <w:r>
        <w:rPr>
          <w:rFonts w:ascii="宋体" w:hAnsi="宋体" w:eastAsia="宋体"/>
          <w:sz w:val="24"/>
        </w:rPr>
        <w:t>澹尔远，康兴彦主编；门淑莲等撰稿；《法律责任适用全书》编委会编著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法律责任适用全书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澹尔远，康兴彦主编；门淑莲等撰稿；《法律责任适用全书》编委会编著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本书出售、求购地址：https://www.jiaokey.com/book/detail/11425918.html</w:t>
      </w:r>
    </w:p>
    <w:p>
      <w:r>
        <w:t>更多相关图书推荐：https://www.jiaokey.com</w:t>
      </w:r>
    </w:p>
    <w:p>
      <w:r>
        <w:t>澹尔远，康兴彦主编；门淑莲等撰稿；《法律责任适用全书》编委会编著 其他作品：https://www.jiaokey.com/tag/澹尔远，康兴彦主编；门淑莲等撰稿；《法律责任适用全书》编委会编著.html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关键词搜索：https://www.jiaokey.com/tag/法律责任适用全书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