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农业生态环境工程技术标准规范与现行政策法规实用手册：及典型案例分析  第4卷</w:t>
      </w:r>
    </w:p>
    <w:p>
      <w:r>
        <w:rPr>
          <w:rFonts w:ascii="宋体" w:hAnsi="宋体" w:eastAsia="宋体"/>
          <w:sz w:val="24"/>
        </w:rPr>
        <w:t>蔡新华主编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农业生态环境工程技术标准规范与现行政策法规实用手册：及典型案例分析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中科多媒体电子出版社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本书出售、求购地址：https://www.jiaokey.com/book/detail/11424158.html</w:t>
      </w:r>
    </w:p>
    <w:p>
      <w:r>
        <w:t>更多相关图书推荐：https://www.jiaokey.com</w:t>
      </w:r>
    </w:p>
    <w:p>
      <w:r>
        <w:t>蔡新华主编 其他作品：https://www.jiaokey.com/tag/蔡新华主编.html</w:t>
      </w:r>
    </w:p>
    <w:p>
      <w:r>
        <w:t>中科多媒体电子出版社 出版图书：https://www.jiaokey.com/tag/中科多媒体电子出版社.html</w:t>
      </w:r>
    </w:p>
    <w:p>
      <w:r>
        <w:t>关键词搜索：https://www.jiaokey.com/tag/农业生态环境工程技术标准规范与现行政策法规实用手册：及典型案例分析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