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钦定四库全书总目  整理本 下</w:t>
      </w:r>
    </w:p>
    <w:p>
      <w:r>
        <w:rPr>
          <w:rFonts w:ascii="宋体" w:hAnsi="宋体" w:eastAsia="宋体"/>
          <w:sz w:val="24"/>
        </w:rPr>
        <w:t>（清）纪昀，（清）陆锡熊，（清）孙士毅等原著总纂四库全书研究所整理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钦定四库全书总目  整理本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（清）纪昀，（清）陆锡熊，（清）孙士毅等原著总纂四库全书研究所整理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本书出售、求购地址：https://www.jiaokey.com/book/detail/11423892.html</w:t>
      </w:r>
    </w:p>
    <w:p>
      <w:r>
        <w:t>更多相关图书推荐：https://www.jiaokey.com</w:t>
      </w:r>
    </w:p>
    <w:p>
      <w:r>
        <w:t>（清）纪昀，（清）陆锡熊，（清）孙士毅等原著总纂四库全书研究所整理 其他作品：https://www.jiaokey.com/tag/（清）纪昀，（清）陆锡熊，（清）孙士毅等原著总纂四库全书研究所整理.html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关键词搜索：https://www.jiaokey.com/tag/钦定四库全书总目  整理本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