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 2003年  第3辑：总第4辑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 2003年  第3辑：总第4辑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本书出售、求购地址：https://www.jiaokey.com/book/detail/11422794.html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关键词搜索：https://www.jiaokey.com/tag/刑事法判解研究  2003年  第3辑：总第4辑.html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