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主客观相统一：刑法现代化的坐标  以奸淫幼女型强奸罪为视角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主客观相统一：刑法现代化的坐标  以奸淫幼女型强奸罪为视角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本书出售、求购地址：https://www.jiaokey.com/book/detail/11422787.html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关键词搜索：https://www.jiaokey.com/tag/主客观相统一：刑法现代化的坐标  以奸淫幼女型强奸罪为视角.html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